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2016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057C4">
        <w:rPr>
          <w:b/>
          <w:bCs/>
        </w:rPr>
        <w:t xml:space="preserve">постановление администрации </w:t>
      </w:r>
    </w:p>
    <w:p w:rsidR="00A96C39" w:rsidRDefault="00A96C39" w:rsidP="00A96C39">
      <w:pPr>
        <w:shd w:val="clear" w:color="auto" w:fill="FFFFFF"/>
        <w:jc w:val="center"/>
        <w:rPr>
          <w:b/>
          <w:bCs/>
        </w:rPr>
      </w:pPr>
      <w:r w:rsidRPr="00E057C4">
        <w:rPr>
          <w:b/>
          <w:bCs/>
        </w:rPr>
        <w:t>Белоярского района от 09 декабря 2013 года № 1803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A96C39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09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Программа),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1)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 xml:space="preserve">инансового обеспечение муниципальной </w:t>
      </w:r>
      <w:r w:rsidRPr="00685D33">
        <w:rPr>
          <w:bCs/>
        </w:rPr>
        <w:t xml:space="preserve"> Программы, изложить в следующей редакции:</w:t>
      </w:r>
      <w:proofErr w:type="gramEnd"/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A96C39" w:rsidRDefault="00A96C39" w:rsidP="000F705C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Общий объем финансирования муниципальной программы на</w:t>
            </w:r>
            <w:r w:rsidRPr="00D63E3A">
              <w:rPr>
                <w:bCs/>
                <w:spacing w:val="-12"/>
              </w:rPr>
              <w:t xml:space="preserve"> 2014 – 2020 год</w:t>
            </w:r>
            <w:r>
              <w:rPr>
                <w:bCs/>
                <w:spacing w:val="-12"/>
              </w:rPr>
              <w:t>ы</w:t>
            </w:r>
            <w:r w:rsidRPr="00D63E3A">
              <w:rPr>
                <w:bCs/>
                <w:spacing w:val="-12"/>
              </w:rPr>
              <w:t xml:space="preserve"> составит – </w:t>
            </w:r>
            <w:r>
              <w:rPr>
                <w:bCs/>
                <w:spacing w:val="-12"/>
              </w:rPr>
              <w:t xml:space="preserve"> </w:t>
            </w:r>
            <w:r>
              <w:t>81</w:t>
            </w:r>
            <w:r w:rsidR="00900C0F">
              <w:t>7 469,5</w:t>
            </w:r>
            <w:r>
              <w:t xml:space="preserve"> </w:t>
            </w:r>
            <w:r>
              <w:rPr>
                <w:bCs/>
                <w:spacing w:val="-12"/>
              </w:rPr>
              <w:t xml:space="preserve">тыс. </w:t>
            </w:r>
            <w:r w:rsidRPr="00D63E3A">
              <w:rPr>
                <w:bCs/>
                <w:spacing w:val="-12"/>
              </w:rPr>
              <w:t xml:space="preserve">рублей, </w:t>
            </w:r>
            <w:r>
              <w:rPr>
                <w:bCs/>
                <w:spacing w:val="-12"/>
              </w:rPr>
              <w:t>в том числе:</w:t>
            </w:r>
          </w:p>
          <w:p w:rsidR="00A96C39" w:rsidRDefault="00A96C39" w:rsidP="000F705C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бюджет Ханты-Мансийского автономного округа - Югры  -  104 483,3 тыс. рублей, из них;</w:t>
            </w:r>
          </w:p>
          <w:p w:rsidR="00A96C39" w:rsidRPr="00D63E3A" w:rsidRDefault="00A96C39" w:rsidP="000F705C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 xml:space="preserve">20 602,7 тыс. 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>2015 год –</w:t>
            </w:r>
            <w:r>
              <w:rPr>
                <w:bCs/>
                <w:spacing w:val="-12"/>
              </w:rPr>
              <w:t xml:space="preserve"> 18 518,4 тыс. </w:t>
            </w:r>
            <w:r w:rsidRPr="00D63E3A">
              <w:rPr>
                <w:bCs/>
                <w:spacing w:val="-12"/>
              </w:rPr>
              <w:t>рублей;</w:t>
            </w:r>
          </w:p>
          <w:p w:rsidR="00A96C39" w:rsidRDefault="00A96C39" w:rsidP="000F705C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>
              <w:rPr>
                <w:bCs/>
                <w:spacing w:val="-12"/>
              </w:rPr>
              <w:t>49 131,5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jc w:val="both"/>
              <w:rPr>
                <w:bCs/>
                <w:spacing w:val="-12"/>
              </w:rPr>
            </w:pPr>
            <w:r w:rsidRPr="00BE025D">
              <w:rPr>
                <w:bCs/>
                <w:spacing w:val="-12"/>
              </w:rPr>
              <w:t>201</w:t>
            </w:r>
            <w:r>
              <w:rPr>
                <w:bCs/>
                <w:spacing w:val="-12"/>
              </w:rPr>
              <w:t>7</w:t>
            </w:r>
            <w:r w:rsidRPr="00BE025D">
              <w:rPr>
                <w:bCs/>
                <w:spacing w:val="-12"/>
              </w:rPr>
              <w:t xml:space="preserve"> год – 1</w:t>
            </w:r>
            <w:r>
              <w:rPr>
                <w:bCs/>
                <w:spacing w:val="-12"/>
              </w:rPr>
              <w:t>6 230,7</w:t>
            </w:r>
            <w:r w:rsidRPr="00BE025D">
              <w:rPr>
                <w:bCs/>
                <w:spacing w:val="-12"/>
              </w:rPr>
              <w:t xml:space="preserve">  тыс. рублей;</w:t>
            </w:r>
          </w:p>
          <w:p w:rsidR="00A96C39" w:rsidRPr="00D63E3A" w:rsidRDefault="00A96C39" w:rsidP="000F705C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бюджет Белоярского района – </w:t>
            </w:r>
            <w:r w:rsidR="00900C0F">
              <w:rPr>
                <w:bCs/>
                <w:spacing w:val="-12"/>
              </w:rPr>
              <w:t>712 986,2</w:t>
            </w:r>
            <w:r>
              <w:rPr>
                <w:bCs/>
                <w:spacing w:val="-12"/>
              </w:rPr>
              <w:t xml:space="preserve"> тыс. рублей, </w:t>
            </w:r>
            <w:r w:rsidRPr="00D63E3A">
              <w:rPr>
                <w:bCs/>
                <w:spacing w:val="-12"/>
              </w:rPr>
              <w:t>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>
              <w:rPr>
                <w:bCs/>
                <w:spacing w:val="-12"/>
              </w:rPr>
              <w:t>10</w:t>
            </w:r>
            <w:r w:rsidR="00900C0F">
              <w:rPr>
                <w:bCs/>
                <w:spacing w:val="-12"/>
              </w:rPr>
              <w:t>7 654,</w:t>
            </w:r>
            <w:r w:rsidR="007A69F9">
              <w:rPr>
                <w:bCs/>
                <w:spacing w:val="-12"/>
              </w:rPr>
              <w:t>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>
              <w:rPr>
                <w:bCs/>
                <w:spacing w:val="-12"/>
              </w:rPr>
              <w:t>120 351,4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>
              <w:rPr>
                <w:bCs/>
                <w:spacing w:val="-12"/>
              </w:rPr>
              <w:t>98 105,7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>
              <w:rPr>
                <w:bCs/>
                <w:spacing w:val="-12"/>
              </w:rPr>
              <w:t>98 252,4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0F705C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>
              <w:rPr>
                <w:bCs/>
                <w:spacing w:val="-12"/>
              </w:rPr>
              <w:t>98 406,4 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bookmarkStart w:id="0" w:name="_GoBack"/>
            <w:bookmarkEnd w:id="0"/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t xml:space="preserve">           </w:t>
      </w:r>
      <w:r>
        <w:rPr>
          <w:bCs/>
        </w:rPr>
        <w:t>2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900C0F" w:rsidRPr="00900C0F">
        <w:t xml:space="preserve">817 469,5 </w:t>
      </w:r>
      <w:r>
        <w:t>тыс.</w:t>
      </w:r>
      <w:r w:rsidRPr="00FD63D8">
        <w:t xml:space="preserve"> рублей, в том числе: </w:t>
      </w:r>
      <w:r w:rsidR="00900C0F" w:rsidRPr="00900C0F">
        <w:rPr>
          <w:bCs/>
          <w:spacing w:val="-12"/>
        </w:rPr>
        <w:t xml:space="preserve">712 986,2 </w:t>
      </w:r>
      <w:r>
        <w:t xml:space="preserve">тыс. </w:t>
      </w:r>
      <w:r w:rsidRPr="00FD63D8">
        <w:t xml:space="preserve">рублей за счет средств бюджета Белоярского района, </w:t>
      </w:r>
      <w:r w:rsidR="00FD217A">
        <w:rPr>
          <w:bCs/>
          <w:spacing w:val="-12"/>
        </w:rPr>
        <w:t xml:space="preserve">104 483,3 </w:t>
      </w:r>
      <w:r>
        <w:t>тыс.</w:t>
      </w:r>
      <w:r w:rsidRPr="00FD63D8">
        <w:t xml:space="preserve"> рублей за счет средств бюджета </w:t>
      </w:r>
      <w:r w:rsidRPr="00FD63D8">
        <w:lastRenderedPageBreak/>
        <w:t xml:space="preserve">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A96C39" w:rsidRDefault="00A96C39" w:rsidP="00A96C39">
      <w:pPr>
        <w:jc w:val="both"/>
        <w:rPr>
          <w:bCs/>
        </w:rPr>
      </w:pPr>
      <w:r>
        <w:rPr>
          <w:bCs/>
        </w:rPr>
        <w:tab/>
        <w:t xml:space="preserve">3) </w:t>
      </w:r>
      <w:r w:rsidRPr="00F93009">
        <w:rPr>
          <w:bCs/>
        </w:rPr>
        <w:t xml:space="preserve">приложение </w:t>
      </w:r>
      <w:r>
        <w:rPr>
          <w:bCs/>
        </w:rPr>
        <w:t>2.1</w:t>
      </w:r>
      <w:r w:rsidRPr="00F93009">
        <w:rPr>
          <w:bCs/>
        </w:rPr>
        <w:t xml:space="preserve"> «</w:t>
      </w:r>
      <w:r>
        <w:rPr>
          <w:bCs/>
        </w:rPr>
        <w:t>Перечень основных мероприятий муниципальной программы, объемы и источники их финансирования</w:t>
      </w:r>
      <w:r w:rsidRPr="004A75BE">
        <w:rPr>
          <w:bCs/>
        </w:rPr>
        <w:t>»</w:t>
      </w:r>
      <w:r w:rsidRPr="00F93009">
        <w:rPr>
          <w:bCs/>
        </w:rPr>
        <w:t xml:space="preserve"> к Программе, изложить в редакции согласно приложени</w:t>
      </w:r>
      <w:r w:rsidR="00900C0F">
        <w:rPr>
          <w:bCs/>
        </w:rPr>
        <w:t>е</w:t>
      </w:r>
      <w:r w:rsidRPr="00F93009">
        <w:rPr>
          <w:bCs/>
        </w:rPr>
        <w:t xml:space="preserve"> к настоящему постановлению</w:t>
      </w:r>
      <w:r>
        <w:rPr>
          <w:bCs/>
        </w:rPr>
        <w:t>;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8578D5">
      <w:pgSz w:w="11907" w:h="16840" w:code="9"/>
      <w:pgMar w:top="851" w:right="1276" w:bottom="680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1224A6"/>
    <w:rsid w:val="001E0099"/>
    <w:rsid w:val="007A69F9"/>
    <w:rsid w:val="0083395E"/>
    <w:rsid w:val="00900C0F"/>
    <w:rsid w:val="00A96C3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3</cp:revision>
  <cp:lastPrinted>2016-12-20T04:41:00Z</cp:lastPrinted>
  <dcterms:created xsi:type="dcterms:W3CDTF">2016-12-19T12:41:00Z</dcterms:created>
  <dcterms:modified xsi:type="dcterms:W3CDTF">2016-12-20T04:54:00Z</dcterms:modified>
</cp:coreProperties>
</file>